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32" w:rsidRDefault="00922F32" w:rsidP="004206C9">
      <w:pPr>
        <w:keepNext/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5"/>
          <w:szCs w:val="35"/>
          <w:cs/>
        </w:rPr>
      </w:pPr>
    </w:p>
    <w:p w:rsidR="00922F32" w:rsidRDefault="00922F32">
      <w:pPr>
        <w:rPr>
          <w:rFonts w:ascii="TH SarabunPSK" w:eastAsia="Times New Roman" w:hAnsi="TH SarabunPSK" w:cs="TH SarabunPSK"/>
          <w:b/>
          <w:bCs/>
          <w:sz w:val="35"/>
          <w:szCs w:val="35"/>
          <w:cs/>
        </w:rPr>
      </w:pPr>
      <w:r>
        <w:rPr>
          <w:rFonts w:ascii="TH SarabunPSK" w:eastAsia="Times New Roman" w:hAnsi="TH SarabunPSK" w:cs="TH SarabunPSK"/>
          <w:b/>
          <w:bCs/>
          <w:sz w:val="35"/>
          <w:szCs w:val="35"/>
          <w:cs/>
        </w:rPr>
        <w:br w:type="page"/>
      </w:r>
    </w:p>
    <w:p w:rsidR="004206C9" w:rsidRPr="00F51637" w:rsidRDefault="004206C9" w:rsidP="004206C9">
      <w:pPr>
        <w:keepNext/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5"/>
          <w:szCs w:val="35"/>
        </w:rPr>
      </w:pPr>
      <w:r w:rsidRPr="00F51637">
        <w:rPr>
          <w:rFonts w:ascii="TH SarabunPSK" w:eastAsia="Times New Roman" w:hAnsi="TH SarabunPSK" w:cs="TH SarabunPSK"/>
          <w:b/>
          <w:bCs/>
          <w:sz w:val="35"/>
          <w:szCs w:val="35"/>
          <w:cs/>
        </w:rPr>
        <w:lastRenderedPageBreak/>
        <w:t xml:space="preserve">โครงการค่ายคณิตศาสตร์ </w:t>
      </w:r>
    </w:p>
    <w:p w:rsidR="004206C9" w:rsidRPr="00F51637" w:rsidRDefault="004206C9" w:rsidP="004206C9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</w:pPr>
      <w:r w:rsidRPr="00F51637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F51637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F51637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F51637"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  <w:t>25</w:t>
      </w:r>
      <w:r w:rsidR="00F51637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6</w:t>
      </w:r>
      <w:r w:rsidR="00F51637"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  <w:t>1</w:t>
      </w:r>
    </w:p>
    <w:p w:rsidR="004206C9" w:rsidRPr="00F51637" w:rsidRDefault="004206C9" w:rsidP="004206C9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</w:pP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A84DA6">
        <w:rPr>
          <w:rFonts w:ascii="TH SarabunPSK" w:eastAsia="SimSun" w:hAnsi="TH SarabunPSK" w:cs="TH SarabunPSK"/>
          <w:b/>
          <w:bCs/>
          <w:sz w:val="32"/>
          <w:szCs w:val="32"/>
        </w:rPr>
        <w:t xml:space="preserve">:  </w:t>
      </w:r>
      <w:r w:rsidRPr="00422C42">
        <w:rPr>
          <w:rFonts w:ascii="TH SarabunPSK" w:eastAsia="SimSun" w:hAnsi="TH SarabunPSK" w:cs="TH SarabunPSK"/>
          <w:sz w:val="32"/>
          <w:szCs w:val="32"/>
          <w:cs/>
        </w:rPr>
        <w:t>กลุ่มบริหารวิชาการ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A84DA6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22C4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กิจกรรมค่ายคณิตศาสตร์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A84DA6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A84DA6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A84DA6">
        <w:rPr>
          <w:rFonts w:ascii="TH SarabunPSK" w:eastAsia="Arial Unicode MS" w:hAnsi="TH SarabunPSK" w:cs="TH SarabunPSK"/>
          <w:sz w:val="32"/>
          <w:szCs w:val="32"/>
        </w:rPr>
        <w:t xml:space="preserve">1 </w:t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การพัฒนาคุณภาพผู้เรียนในระดับการศึกษาขั้นพื้นฐาน</w:t>
      </w:r>
    </w:p>
    <w:p w:rsidR="004206C9" w:rsidRPr="00A84DA6" w:rsidRDefault="004206C9" w:rsidP="004206C9">
      <w:pPr>
        <w:spacing w:after="160" w:line="259" w:lineRule="auto"/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A84DA6">
        <w:rPr>
          <w:rFonts w:ascii="TH SarabunPSK" w:eastAsia="Arial Unicode MS" w:hAnsi="TH SarabunPSK" w:cs="TH SarabunPSK"/>
          <w:sz w:val="32"/>
          <w:szCs w:val="32"/>
        </w:rPr>
        <w:t>2</w:t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ab/>
        <w:t>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  <w:r w:rsidRPr="00A84DA6">
        <w:rPr>
          <w:rFonts w:ascii="TH SarabunPSK" w:eastAsia="Arial Unicode MS" w:hAnsi="TH SarabunPSK" w:cs="TH SarabunPSK"/>
          <w:sz w:val="32"/>
          <w:szCs w:val="32"/>
        </w:rPr>
        <w:cr/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ab/>
        <w:t xml:space="preserve">กลยุทธ์ที่ </w:t>
      </w:r>
      <w:r w:rsidRPr="00A84DA6">
        <w:rPr>
          <w:rFonts w:ascii="TH SarabunPSK" w:eastAsia="Arial Unicode MS" w:hAnsi="TH SarabunPSK" w:cs="TH SarabunPSK"/>
          <w:sz w:val="32"/>
          <w:szCs w:val="32"/>
        </w:rPr>
        <w:t xml:space="preserve">4 </w:t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การพัฒนาระบบการบริหารจัดการ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 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>ข้อที่ 1.2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ผู้เรียนมีทักษะในการแสวงหาความรู้ด้วยตนเอง  รักการเรียนรู้และพัฒนาตนเองอย่างต่อเนื่อง</w:t>
      </w:r>
    </w:p>
    <w:p w:rsidR="004206C9" w:rsidRPr="00A84DA6" w:rsidRDefault="004206C9" w:rsidP="004206C9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ab/>
        <w:t>ข้อที่ 5.1 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4206C9" w:rsidRPr="00A84DA6" w:rsidRDefault="004206C9" w:rsidP="004206C9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ข้อที่ 5.4 สถานศึกษามีการสร้าง  ส่งเสริม  สนับสนุน ให้สถานศึกษาเป็นสังคมแห่งการเรียนรู้ 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b/>
          <w:bCs/>
          <w:spacing w:val="-4"/>
          <w:sz w:val="32"/>
          <w:szCs w:val="32"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A84DA6">
        <w:rPr>
          <w:rFonts w:ascii="TH SarabunPSK" w:eastAsia="SimSun" w:hAnsi="TH SarabunPSK" w:cs="TH SarabunPSK"/>
          <w:b/>
          <w:bCs/>
          <w:sz w:val="32"/>
          <w:szCs w:val="32"/>
        </w:rPr>
        <w:t>:</w:t>
      </w:r>
    </w:p>
    <w:p w:rsidR="004206C9" w:rsidRPr="00A84DA6" w:rsidRDefault="004206C9" w:rsidP="004206C9">
      <w:pPr>
        <w:spacing w:after="0" w:line="240" w:lineRule="auto"/>
        <w:ind w:firstLine="720"/>
        <w:rPr>
          <w:rFonts w:ascii="TH SarabunPSK" w:eastAsia="SimSun" w:hAnsi="TH SarabunPSK" w:cs="TH SarabunPSK"/>
          <w:spacing w:val="-4"/>
          <w:sz w:val="32"/>
          <w:szCs w:val="32"/>
        </w:rPr>
      </w:pPr>
      <w:r w:rsidRPr="00A84DA6">
        <w:rPr>
          <w:rFonts w:ascii="TH SarabunPSK" w:eastAsia="SimSun" w:hAnsi="TH SarabunPSK" w:cs="TH SarabunPSK"/>
          <w:spacing w:val="-4"/>
          <w:sz w:val="32"/>
          <w:szCs w:val="32"/>
          <w:cs/>
        </w:rPr>
        <w:t>มาตรฐานที่  7</w:t>
      </w:r>
      <w:r w:rsidRPr="00A84DA6">
        <w:rPr>
          <w:rFonts w:ascii="TH SarabunPSK" w:eastAsia="SimSun" w:hAnsi="TH SarabunPSK" w:cs="TH SarabunPSK"/>
          <w:spacing w:val="-4"/>
          <w:sz w:val="32"/>
          <w:szCs w:val="32"/>
          <w:cs/>
        </w:rPr>
        <w:tab/>
        <w:t>ตัวบ่งชี้ที่  1-4</w:t>
      </w:r>
    </w:p>
    <w:p w:rsidR="004206C9" w:rsidRPr="00A84DA6" w:rsidRDefault="004206C9" w:rsidP="004206C9">
      <w:pPr>
        <w:spacing w:after="0" w:line="240" w:lineRule="auto"/>
        <w:ind w:firstLine="720"/>
        <w:rPr>
          <w:rFonts w:ascii="TH SarabunPSK" w:eastAsia="SimSun" w:hAnsi="TH SarabunPSK" w:cs="TH SarabunPSK"/>
          <w:spacing w:val="-4"/>
          <w:sz w:val="32"/>
          <w:szCs w:val="32"/>
        </w:rPr>
      </w:pPr>
      <w:r w:rsidRPr="00A84DA6">
        <w:rPr>
          <w:rFonts w:ascii="TH SarabunPSK" w:eastAsia="SimSun" w:hAnsi="TH SarabunPSK" w:cs="TH SarabunPSK"/>
          <w:spacing w:val="-4"/>
          <w:sz w:val="32"/>
          <w:szCs w:val="32"/>
          <w:cs/>
        </w:rPr>
        <w:t>มาตรฐานที่  10</w:t>
      </w:r>
      <w:r w:rsidRPr="00A84DA6">
        <w:rPr>
          <w:rFonts w:ascii="TH SarabunPSK" w:eastAsia="SimSun" w:hAnsi="TH SarabunPSK" w:cs="TH SarabunPSK"/>
          <w:spacing w:val="-4"/>
          <w:sz w:val="32"/>
          <w:szCs w:val="32"/>
          <w:cs/>
        </w:rPr>
        <w:tab/>
        <w:t>ตัวบ่งชี้ที่  1</w:t>
      </w:r>
    </w:p>
    <w:p w:rsidR="004206C9" w:rsidRPr="00A84DA6" w:rsidRDefault="004206C9" w:rsidP="004206C9">
      <w:pPr>
        <w:spacing w:after="0" w:line="240" w:lineRule="auto"/>
        <w:ind w:firstLine="720"/>
        <w:rPr>
          <w:rFonts w:ascii="TH SarabunPSK" w:eastAsia="SimSun" w:hAnsi="TH SarabunPSK" w:cs="TH SarabunPSK"/>
          <w:sz w:val="32"/>
          <w:szCs w:val="32"/>
        </w:rPr>
      </w:pPr>
      <w:r w:rsidRPr="00A84DA6">
        <w:rPr>
          <w:rFonts w:ascii="TH SarabunPSK" w:eastAsia="SimSun" w:hAnsi="TH SarabunPSK" w:cs="TH SarabunPSK"/>
          <w:sz w:val="32"/>
          <w:szCs w:val="32"/>
          <w:cs/>
        </w:rPr>
        <w:t>มาตรฐานที่  11 ตัวบ่งชี้ที่  1</w:t>
      </w:r>
    </w:p>
    <w:p w:rsidR="004206C9" w:rsidRPr="00A84DA6" w:rsidRDefault="004206C9" w:rsidP="004206C9">
      <w:pPr>
        <w:spacing w:after="0" w:line="240" w:lineRule="auto"/>
        <w:ind w:firstLine="720"/>
        <w:rPr>
          <w:rFonts w:ascii="TH SarabunPSK" w:eastAsia="SimSun" w:hAnsi="TH SarabunPSK" w:cs="TH SarabunPSK"/>
          <w:sz w:val="32"/>
          <w:szCs w:val="32"/>
        </w:rPr>
      </w:pPr>
      <w:r w:rsidRPr="00A84DA6">
        <w:rPr>
          <w:rFonts w:ascii="TH SarabunPSK" w:eastAsia="SimSun" w:hAnsi="TH SarabunPSK" w:cs="TH SarabunPSK"/>
          <w:sz w:val="32"/>
          <w:szCs w:val="32"/>
          <w:cs/>
        </w:rPr>
        <w:t>มาตรฐานที่  13 ตัวบ่งชี้ที่  2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 ข้อที่  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4206C9" w:rsidRPr="00A84DA6" w:rsidRDefault="004206C9" w:rsidP="004206C9">
      <w:pPr>
        <w:spacing w:after="0" w:line="259" w:lineRule="auto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</w:rPr>
      </w:pP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>ลักษณะโครงการ</w:t>
      </w:r>
      <w:r w:rsidRPr="00A84DA6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A84DA6">
        <w:rPr>
          <w:rFonts w:ascii="TH SarabunPSK" w:eastAsia="SimSun" w:hAnsi="TH SarabunPSK" w:cs="TH SarabunPSK"/>
          <w:sz w:val="32"/>
          <w:szCs w:val="32"/>
        </w:rPr>
        <w:t xml:space="preserve">   </w:t>
      </w:r>
      <w:r w:rsidRPr="00A84DA6">
        <w:rPr>
          <w:rFonts w:ascii="TH SarabunPSK" w:eastAsia="SimSun" w:hAnsi="TH SarabunPSK" w:cs="TH SarabunPSK"/>
          <w:sz w:val="32"/>
          <w:szCs w:val="32"/>
        </w:rPr>
        <w:sym w:font="Wingdings" w:char="F0FE"/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โครงการต่อเนื่อง  </w:t>
      </w:r>
      <w:r w:rsidRPr="00A84DA6">
        <w:rPr>
          <w:rFonts w:ascii="TH SarabunPSK" w:eastAsia="SimSun" w:hAnsi="TH SarabunPSK" w:cs="TH SarabunPSK"/>
          <w:sz w:val="32"/>
          <w:szCs w:val="32"/>
        </w:rPr>
        <w:tab/>
      </w:r>
      <w:r w:rsidRPr="00A84DA6">
        <w:rPr>
          <w:rFonts w:ascii="TH SarabunPSK" w:eastAsia="SimSun" w:hAnsi="TH SarabunPSK" w:cs="TH SarabunPSK"/>
          <w:sz w:val="32"/>
          <w:szCs w:val="32"/>
        </w:rPr>
        <w:sym w:font="Wingdings 2" w:char="F0A3"/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โครงการใหม่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A84DA6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 นางสาว</w:t>
      </w:r>
      <w:proofErr w:type="spellStart"/>
      <w:r w:rsidRPr="00A84DA6">
        <w:rPr>
          <w:rFonts w:ascii="TH SarabunPSK" w:eastAsia="SimSun" w:hAnsi="TH SarabunPSK" w:cs="TH SarabunPSK"/>
          <w:sz w:val="32"/>
          <w:szCs w:val="32"/>
          <w:cs/>
        </w:rPr>
        <w:t>ปัท</w:t>
      </w:r>
      <w:proofErr w:type="spellEnd"/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มาพร  สุริโย </w:t>
      </w:r>
    </w:p>
    <w:p w:rsidR="004206C9" w:rsidRPr="00A84DA6" w:rsidRDefault="004206C9" w:rsidP="004206C9">
      <w:pPr>
        <w:pBdr>
          <w:bottom w:val="single" w:sz="6" w:space="1" w:color="auto"/>
        </w:pBd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A84DA6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กลุ่มสาระ</w:t>
      </w:r>
      <w:r w:rsidRPr="00422C42">
        <w:rPr>
          <w:rFonts w:ascii="TH SarabunPSK" w:eastAsia="SimSun" w:hAnsi="TH SarabunPSK" w:cs="TH SarabunPSK"/>
          <w:sz w:val="32"/>
          <w:szCs w:val="32"/>
          <w:cs/>
        </w:rPr>
        <w:t>การเรียนรู้คณิตศาสตร์</w:t>
      </w:r>
    </w:p>
    <w:p w:rsidR="004206C9" w:rsidRDefault="004206C9" w:rsidP="004206C9">
      <w:pPr>
        <w:tabs>
          <w:tab w:val="left" w:pos="931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FB23E3" w:rsidRPr="00FB23E3" w:rsidRDefault="00FB23E3" w:rsidP="004206C9">
      <w:pPr>
        <w:tabs>
          <w:tab w:val="left" w:pos="931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4206C9" w:rsidRPr="00A84DA6" w:rsidRDefault="004206C9" w:rsidP="004206C9">
      <w:pPr>
        <w:tabs>
          <w:tab w:val="left" w:pos="284"/>
        </w:tabs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lastRenderedPageBreak/>
        <w:t xml:space="preserve">1. </w:t>
      </w: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4206C9" w:rsidRPr="00A84DA6" w:rsidRDefault="004206C9" w:rsidP="00FB23E3">
      <w:pPr>
        <w:spacing w:after="160" w:line="259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>หลักสูตรการศึกษาแกนกลางการศึกษาขั้นพื้นฐาน พุทธศักราช 2551 ได้ให้ความสำคัญของวิชาคณิตศาสตร์ว่าคณิตศาสตร์มีบทบาทสำคัญยิ่งต่อ</w:t>
      </w:r>
      <w:r w:rsidR="00FB23E3">
        <w:rPr>
          <w:rFonts w:ascii="TH SarabunPSK" w:eastAsia="Calibri" w:hAnsi="TH SarabunPSK" w:cs="TH SarabunPSK"/>
          <w:sz w:val="32"/>
          <w:szCs w:val="32"/>
          <w:cs/>
        </w:rPr>
        <w:t>การพัฒนาความคิดของมนุษย์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ทำให้มนุษย์มีความคิดสร้างสรรค์ คิดอย่างมีเหตุผล เป็นระบบ ระเบียบ มีแบบแผน สามารถวิเคราะห์ปัญหาและสถานการณ์ได้อย่าง ถี่ถ้วนรอบคอบ ทำให้สามารถคาดการณ์    วางแผน   ตัดสินใจและแก้ปัญหาได้อย่างถูกต้องและเหมาะสมและคณิตศาสตร์ยังเป็นเครื่องมือในการศึกษาวิทยาศาสตร์และเทคโนโลยี ตลอดจนศาสตร์อื่น ๆ  ที่เกี่ยวข้อง  คณิตศาสตร์จึงมีประโยชน์ต่อการดำรงชีวิตและช่วยพัฒนาคุณภาพชีวิตให้ดีขึ้น  นอกจากนี้คณิตศาสตร์ยังช่วยพัฒนามนุษย์ให้สมบูรณ์ มีความสมดุลทั้งทางร่างกาย จิตใจ สติปัญญา และอารมณ์  สามารถคิดเป็น  ทำเป็น แก้ปัญหาเป็น  และสามารถอยู่ร่วมกับผู้อื่นได้อย่างมีความสุข   </w:t>
      </w:r>
    </w:p>
    <w:p w:rsidR="004206C9" w:rsidRPr="00A84DA6" w:rsidRDefault="004206C9" w:rsidP="00FB23E3">
      <w:pPr>
        <w:spacing w:after="160" w:line="259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>ดังนั้นการเรียนคณิตศาสตร์จะเรียนรู้เฉพาะในห้องเรียนอย่างเดียวคงไม่เพียงพอ  ทางกลุ่มสาระการเรียนรู้คณิตศาสตร์จึงจัดกิจกรรมค่ายคณิตศาสตร์  เพื่อเติมเต็มให้นักเรียนมีทักษะความรู้ตามหลักสูตรกำหนด อีกทั้งยังพัฒนาศักยภาพของนักเรียนตามความถนัดและสนใจ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4206C9" w:rsidRPr="00A84DA6" w:rsidRDefault="004206C9" w:rsidP="004206C9">
      <w:pPr>
        <w:spacing w:after="160" w:line="259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>1. เพื่อให้นักเรียนสามารถแก้ปัญหา ตัดสินใจ ได้อย่างมีสติ สมเหตุสมผล</w:t>
      </w:r>
    </w:p>
    <w:p w:rsidR="004206C9" w:rsidRPr="00A84DA6" w:rsidRDefault="004206C9" w:rsidP="004206C9">
      <w:pPr>
        <w:spacing w:after="0" w:line="259" w:lineRule="auto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4206C9" w:rsidRPr="00A84DA6" w:rsidRDefault="004206C9" w:rsidP="00F51637">
      <w:pPr>
        <w:spacing w:after="0" w:line="259" w:lineRule="auto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4206C9" w:rsidRPr="00A84DA6" w:rsidRDefault="00F51637" w:rsidP="00F51637">
      <w:pPr>
        <w:spacing w:after="160" w:line="259" w:lineRule="auto"/>
        <w:ind w:left="720" w:firstLine="41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3.1.1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206C9" w:rsidRPr="00A84DA6">
        <w:rPr>
          <w:rFonts w:ascii="TH SarabunPSK" w:eastAsia="Calibri" w:hAnsi="TH SarabunPSK" w:cs="TH SarabunPSK"/>
          <w:sz w:val="32"/>
          <w:szCs w:val="32"/>
          <w:cs/>
        </w:rPr>
        <w:t>นักเรียนร้อยละ 80  มีความสามารถในการสรุปความคิดจากเรื่องที่อ่าน  ฟังและดูและสื่อสารโดยการพูดหรือเขียนตามความคิดของตนเองได้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F51637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="00F51637">
        <w:rPr>
          <w:rFonts w:ascii="TH SarabunPSK" w:eastAsia="Calibri" w:hAnsi="TH SarabunPSK" w:cs="TH SarabunPSK"/>
          <w:sz w:val="32"/>
          <w:szCs w:val="32"/>
          <w:cs/>
        </w:rPr>
        <w:t>3.1.2</w:t>
      </w:r>
      <w:r w:rsidR="00F5163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นักเรียนร้อยละ 80  สามารถนำเสนอวิธีคิด วิธีแก้ปัญหาด้วยภาษาหรือวิธีการของตนเอง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</w:rPr>
        <w:tab/>
      </w:r>
      <w:r w:rsidR="00F51637">
        <w:rPr>
          <w:rFonts w:ascii="TH SarabunPSK" w:eastAsia="Calibri" w:hAnsi="TH SarabunPSK" w:cs="TH SarabunPSK"/>
          <w:sz w:val="32"/>
          <w:szCs w:val="32"/>
        </w:rPr>
        <w:t xml:space="preserve">      3.1.3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นักเรียนร้อยละ </w:t>
      </w:r>
      <w:proofErr w:type="gramStart"/>
      <w:r w:rsidRPr="00A84DA6">
        <w:rPr>
          <w:rFonts w:ascii="TH SarabunPSK" w:eastAsia="Calibri" w:hAnsi="TH SarabunPSK" w:cs="TH SarabunPSK"/>
          <w:sz w:val="32"/>
          <w:szCs w:val="32"/>
          <w:cs/>
        </w:rPr>
        <w:t>80  สามารถกำหนดเป้าหมาย</w:t>
      </w:r>
      <w:proofErr w:type="gramEnd"/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 คาดการณ์ ตัดสินใจแก้ปัญหาโดยมีเหตุผล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ประกอบ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F51637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3.1.4  นักเรียนร้อยละ 80  มีความคิดริเริ่ม และสร้างสรรค์ผลงานด้วยความภาคภูมิใจ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A84DA6">
        <w:rPr>
          <w:rFonts w:ascii="TH SarabunPSK" w:eastAsia="SimSun" w:hAnsi="TH SarabunPSK" w:cs="TH SarabunPSK"/>
          <w:sz w:val="32"/>
          <w:szCs w:val="32"/>
          <w:cs/>
        </w:rPr>
        <w:tab/>
      </w:r>
      <w:r w:rsidR="00F51637">
        <w:rPr>
          <w:rFonts w:ascii="TH SarabunPSK" w:eastAsia="SimSun" w:hAnsi="TH SarabunPSK" w:cs="TH SarabunPSK" w:hint="cs"/>
          <w:sz w:val="32"/>
          <w:szCs w:val="32"/>
          <w:cs/>
        </w:rPr>
        <w:t xml:space="preserve">      </w:t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>3.1.5  ผู้เกี่ยวข้องร้อยละ 80  มีความพึงพอใจในการดำเนินโครงการค่ายคณิตศาสตร์</w:t>
      </w:r>
    </w:p>
    <w:p w:rsidR="004206C9" w:rsidRPr="00A84DA6" w:rsidRDefault="00F51637" w:rsidP="00F51637">
      <w:pPr>
        <w:spacing w:after="0" w:line="259" w:lineRule="auto"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="004206C9"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="004206C9"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="004206C9"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="004206C9" w:rsidRPr="00A84DA6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4206C9" w:rsidRPr="00A84DA6" w:rsidRDefault="004206C9" w:rsidP="004206C9">
      <w:pPr>
        <w:spacing w:after="0" w:line="259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F5163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</w:t>
      </w:r>
      <w:r w:rsidRPr="00A84DA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3.2.1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นักเรียนได้รับการพัฒนาความสามารถทางคณิตศาสตร์ในการแก้ปัญหา การนำความรู้ไปใช้ การสื่อสารความรู้ และการเชื่อมโยงความคิดทางคณิตศาสตร์</w:t>
      </w:r>
    </w:p>
    <w:p w:rsidR="004206C9" w:rsidRPr="00A84DA6" w:rsidRDefault="004206C9" w:rsidP="004206C9">
      <w:pPr>
        <w:spacing w:after="0" w:line="259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F5163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</w:t>
      </w:r>
      <w:r w:rsidRPr="00A84DA6">
        <w:rPr>
          <w:rFonts w:ascii="TH SarabunPSK" w:eastAsia="Calibri" w:hAnsi="TH SarabunPSK" w:cs="TH SarabunPSK"/>
          <w:color w:val="000000"/>
          <w:sz w:val="32"/>
          <w:szCs w:val="32"/>
          <w:cs/>
        </w:rPr>
        <w:t>3.</w:t>
      </w:r>
      <w:r w:rsidRPr="00A84DA6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A84DA6">
        <w:rPr>
          <w:rFonts w:ascii="TH SarabunPSK" w:eastAsia="Calibri" w:hAnsi="TH SarabunPSK" w:cs="TH SarabunPSK"/>
          <w:color w:val="000000"/>
          <w:sz w:val="32"/>
          <w:szCs w:val="32"/>
          <w:cs/>
        </w:rPr>
        <w:t>.2</w:t>
      </w:r>
      <w:r w:rsidR="00F5163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โรงเรียนมีวัสดุอุปกรณ์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ที่สามารถส่งเสริมและพัฒนาทักษะการเรียนรู้ได้</w:t>
      </w:r>
    </w:p>
    <w:p w:rsidR="00FB23E3" w:rsidRDefault="00FB23E3" w:rsidP="004206C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</w:pPr>
    </w:p>
    <w:p w:rsidR="00FB23E3" w:rsidRDefault="00FB23E3" w:rsidP="004206C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</w:pPr>
    </w:p>
    <w:p w:rsidR="00FB23E3" w:rsidRDefault="00FB23E3" w:rsidP="004206C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</w:pPr>
    </w:p>
    <w:p w:rsidR="00FB23E3" w:rsidRDefault="00FB23E3" w:rsidP="004206C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</w:pPr>
    </w:p>
    <w:p w:rsidR="00F51637" w:rsidRDefault="00F51637" w:rsidP="004206C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</w:pPr>
    </w:p>
    <w:p w:rsidR="004206C9" w:rsidRPr="00A84DA6" w:rsidRDefault="004206C9" w:rsidP="004206C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84DA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  <w:lastRenderedPageBreak/>
        <w:t xml:space="preserve">4. </w:t>
      </w:r>
      <w:r w:rsidRPr="00A84DA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4206C9" w:rsidRPr="00A84DA6" w:rsidRDefault="004206C9" w:rsidP="004206C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84DA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2906"/>
        <w:gridCol w:w="968"/>
        <w:gridCol w:w="572"/>
        <w:gridCol w:w="755"/>
        <w:gridCol w:w="613"/>
        <w:gridCol w:w="1474"/>
        <w:gridCol w:w="1872"/>
      </w:tblGrid>
      <w:tr w:rsidR="004206C9" w:rsidRPr="00A84DA6" w:rsidTr="001F4B0C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908" w:type="dxa"/>
            <w:gridSpan w:val="4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74" w:type="dxa"/>
            <w:vMerge w:val="restart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72" w:type="dxa"/>
            <w:vMerge w:val="restart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4206C9" w:rsidRPr="00A84DA6" w:rsidTr="001F4B0C">
        <w:tc>
          <w:tcPr>
            <w:tcW w:w="0" w:type="auto"/>
            <w:vMerge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727" w:type="dxa"/>
            <w:vMerge/>
          </w:tcPr>
          <w:p w:rsidR="004206C9" w:rsidRPr="00A84DA6" w:rsidRDefault="004206C9" w:rsidP="00CA0F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968" w:type="dxa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72" w:type="dxa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55" w:type="dxa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13" w:type="dxa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vMerge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872" w:type="dxa"/>
            <w:vMerge/>
          </w:tcPr>
          <w:p w:rsidR="004206C9" w:rsidRPr="00A84DA6" w:rsidRDefault="004206C9" w:rsidP="00CA0F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4206C9" w:rsidRPr="00A84DA6" w:rsidTr="00CA0F3A">
        <w:tc>
          <w:tcPr>
            <w:tcW w:w="0" w:type="auto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  <w:t>1</w:t>
            </w:r>
            <w:r w:rsidRPr="00A84DA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0" w:type="auto"/>
          </w:tcPr>
          <w:p w:rsidR="004206C9" w:rsidRPr="00A84DA6" w:rsidRDefault="00061A81" w:rsidP="00CA0F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ค่าย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คณิต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ศาสตร</w:t>
            </w:r>
            <w:r w:rsidR="0094471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์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0" w:type="auto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572" w:type="dxa"/>
          </w:tcPr>
          <w:p w:rsidR="004206C9" w:rsidRPr="00A84DA6" w:rsidRDefault="004206C9" w:rsidP="00CA0F3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755" w:type="dxa"/>
          </w:tcPr>
          <w:p w:rsidR="004206C9" w:rsidRPr="00A84DA6" w:rsidRDefault="00F51637" w:rsidP="00CA0F3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2,259</w:t>
            </w:r>
          </w:p>
        </w:tc>
        <w:tc>
          <w:tcPr>
            <w:tcW w:w="613" w:type="dxa"/>
          </w:tcPr>
          <w:p w:rsidR="004206C9" w:rsidRPr="00A84DA6" w:rsidRDefault="00F51637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2,259</w:t>
            </w:r>
          </w:p>
        </w:tc>
        <w:tc>
          <w:tcPr>
            <w:tcW w:w="1474" w:type="dxa"/>
          </w:tcPr>
          <w:p w:rsidR="004206C9" w:rsidRPr="00A84DA6" w:rsidRDefault="00061A81" w:rsidP="00061A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</w:t>
            </w:r>
            <w:proofErr w:type="spellStart"/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ต.ค</w:t>
            </w:r>
            <w:proofErr w:type="spellEnd"/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  <w:r w:rsidR="004206C9" w:rsidRPr="00A84DA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-30ก.ย. </w:t>
            </w:r>
            <w:r w:rsidR="004206C9" w:rsidRPr="00A84DA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872" w:type="dxa"/>
            <w:vAlign w:val="center"/>
          </w:tcPr>
          <w:p w:rsidR="004206C9" w:rsidRPr="00A84DA6" w:rsidRDefault="001F4B0C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1F4B0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A84DA6" w:rsidTr="001F4B0C">
        <w:tc>
          <w:tcPr>
            <w:tcW w:w="0" w:type="auto"/>
            <w:gridSpan w:val="2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68" w:type="dxa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572" w:type="dxa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755" w:type="dxa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13" w:type="dxa"/>
            <w:shd w:val="clear" w:color="auto" w:fill="DAEEF3"/>
          </w:tcPr>
          <w:p w:rsidR="004206C9" w:rsidRPr="00A84DA6" w:rsidRDefault="00F51637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  <w:t>2,259</w:t>
            </w:r>
          </w:p>
        </w:tc>
        <w:tc>
          <w:tcPr>
            <w:tcW w:w="1474" w:type="dxa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872" w:type="dxa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4206C9" w:rsidRPr="00A84DA6" w:rsidRDefault="004206C9" w:rsidP="004206C9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4206C9" w:rsidRPr="00422C42" w:rsidRDefault="004206C9" w:rsidP="004206C9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Pr="00422C42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A2002B">
        <w:rPr>
          <w:rFonts w:ascii="TH SarabunPSK" w:hAnsi="TH SarabunPSK" w:cs="TH SarabunPSK"/>
          <w:b/>
          <w:bCs/>
          <w:color w:val="000000"/>
          <w:sz w:val="32"/>
          <w:szCs w:val="32"/>
        </w:rPr>
        <w:t>2,259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เงินอุดหนุนการศึกษา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80"/>
        <w:gridCol w:w="2160"/>
        <w:gridCol w:w="1800"/>
      </w:tblGrid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ร้อยละนักเรียนที่สามารถสรุปความคิดจากเรื่องที่อ่าน  ฟังและดูและสื่อสารโดยการพูดหรือเขียนตามความคิดของตนเองได้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 การตรวจผลงาน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แบบตรวจผลงาน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ร้อยละนักเรียนที่สามารถนำเสนอวิธีคิด วิธีแก้ปัญหาด้วยภาษาหรือวิธีการของตนเอง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การตรวจผลงาน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แบบตรวจผลงาน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ร้อยละนักเรียนที่สามารถกำหนดเป้าหมาย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 . การตรวจผลงาน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แบบตรวจผลงาน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 </w:t>
            </w: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ร้อยละนักเรียนที่มีความคิดริเริ่ม และสร้างสรรค์ผลงานด้วยความภาคภูมิใจ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การตรวจผลงาน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แบบตรวจผลงาน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ร้อยละของผู้ที่เกี่ยวข้องมีความพึงพอใจในการดำเนินโครงการค่ายคณิตศาสตร์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 การประเมินความพึงพอใจ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แบบประเมินความ</w:t>
            </w:r>
          </w:p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พึงพอใจ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</w:tbl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4206C9" w:rsidRPr="00422C42" w:rsidRDefault="004206C9" w:rsidP="004206C9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ตุลาคม 25</w:t>
      </w:r>
      <w:r w:rsidRPr="00422C42"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กันยายน 256</w:t>
      </w:r>
      <w:r w:rsidRPr="00422C42">
        <w:rPr>
          <w:rFonts w:ascii="TH SarabunPSK" w:hAnsi="TH SarabunPSK" w:cs="TH SarabunPSK"/>
          <w:color w:val="000000"/>
          <w:sz w:val="32"/>
          <w:szCs w:val="32"/>
        </w:rPr>
        <w:t>1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โรงเรียนป่า</w:t>
      </w:r>
      <w:proofErr w:type="spellStart"/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FB23E3" w:rsidRDefault="00FB23E3" w:rsidP="004206C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9. หน่วยงาน / ผู้ที่เกี่ยวข้อง 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22C42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422C42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422C42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422C42">
        <w:rPr>
          <w:rFonts w:ascii="TH SarabunPSK" w:hAnsi="TH SarabunPSK" w:cs="TH SarabunPSK"/>
          <w:sz w:val="32"/>
          <w:szCs w:val="32"/>
          <w:cs/>
        </w:rPr>
        <w:t>วิทยา</w:t>
      </w:r>
      <w:r w:rsidRPr="00422C42">
        <w:rPr>
          <w:rFonts w:ascii="TH SarabunPSK" w:hAnsi="TH SarabunPSK" w:cs="TH SarabunPSK"/>
          <w:sz w:val="32"/>
          <w:szCs w:val="32"/>
        </w:rPr>
        <w:t xml:space="preserve">  </w:t>
      </w:r>
    </w:p>
    <w:p w:rsidR="004206C9" w:rsidRPr="00E92E5D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22C42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422C42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422C42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422C42">
        <w:rPr>
          <w:rFonts w:ascii="TH SarabunPSK" w:hAnsi="TH SarabunPSK" w:cs="TH SarabunPSK"/>
          <w:sz w:val="32"/>
          <w:szCs w:val="32"/>
          <w:cs/>
        </w:rPr>
        <w:t>วิทยา</w:t>
      </w:r>
      <w:r w:rsidRPr="00422C42">
        <w:rPr>
          <w:rFonts w:ascii="TH SarabunPSK" w:hAnsi="TH SarabunPSK" w:cs="TH SarabunPSK"/>
          <w:sz w:val="32"/>
          <w:szCs w:val="32"/>
        </w:rPr>
        <w:t xml:space="preserve"> 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4206C9" w:rsidRPr="00422C42" w:rsidRDefault="004206C9" w:rsidP="004206C9">
      <w:pPr>
        <w:rPr>
          <w:rFonts w:ascii="TH SarabunPSK" w:hAnsi="TH SarabunPSK" w:cs="TH SarabunPSK"/>
          <w:sz w:val="32"/>
          <w:szCs w:val="32"/>
        </w:rPr>
      </w:pPr>
      <w:r w:rsidRPr="00422C4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22C42">
        <w:rPr>
          <w:rFonts w:ascii="TH SarabunPSK" w:hAnsi="TH SarabunPSK" w:cs="TH SarabunPSK"/>
          <w:sz w:val="32"/>
          <w:szCs w:val="32"/>
          <w:cs/>
        </w:rPr>
        <w:t>10.1  นักเรียนมีความสามารถในการคิดวิเคราะห์ คิดสังเคราะห์ มีวิจารณญาณ มีความคิดริเริ่มสร้างสรรค์ คิดไตร่ตรองและมีวิสัยทัศน์</w:t>
      </w:r>
    </w:p>
    <w:p w:rsidR="004206C9" w:rsidRPr="00422C42" w:rsidRDefault="004206C9" w:rsidP="004206C9">
      <w:pPr>
        <w:rPr>
          <w:rFonts w:ascii="TH SarabunPSK" w:hAnsi="TH SarabunPSK" w:cs="TH SarabunPSK"/>
          <w:sz w:val="32"/>
          <w:szCs w:val="32"/>
        </w:rPr>
      </w:pPr>
      <w:r w:rsidRPr="00422C42">
        <w:rPr>
          <w:rFonts w:ascii="TH SarabunPSK" w:hAnsi="TH SarabunPSK" w:cs="TH SarabunPSK"/>
          <w:sz w:val="32"/>
          <w:szCs w:val="32"/>
        </w:rPr>
        <w:tab/>
        <w:t xml:space="preserve">10.2 </w:t>
      </w:r>
      <w:r w:rsidRPr="00422C42">
        <w:rPr>
          <w:rFonts w:ascii="TH SarabunPSK" w:hAnsi="TH SarabunPSK" w:cs="TH SarabunPSK"/>
          <w:sz w:val="32"/>
          <w:szCs w:val="32"/>
          <w:cs/>
        </w:rPr>
        <w:t xml:space="preserve">  นักเรียนมีเจตคติที่ดีต่อวิชาคณิตศาสตร์</w:t>
      </w:r>
    </w:p>
    <w:p w:rsidR="004206C9" w:rsidRPr="00422C42" w:rsidRDefault="004206C9" w:rsidP="004206C9">
      <w:pPr>
        <w:rPr>
          <w:rFonts w:ascii="TH SarabunPSK" w:hAnsi="TH SarabunPSK" w:cs="TH SarabunPSK"/>
          <w:b/>
          <w:bCs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sz w:val="32"/>
          <w:szCs w:val="32"/>
        </w:rPr>
        <w:t xml:space="preserve">8.  </w:t>
      </w:r>
      <w:r w:rsidRPr="00422C42">
        <w:rPr>
          <w:rFonts w:ascii="TH SarabunPSK" w:hAnsi="TH SarabunPSK" w:cs="TH SarabunPSK"/>
          <w:b/>
          <w:bCs/>
          <w:sz w:val="32"/>
          <w:szCs w:val="32"/>
          <w:cs/>
        </w:rPr>
        <w:t>การใช้หลักปรัชญาเศรษฐกิจพอเพียง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1848"/>
        <w:gridCol w:w="1848"/>
        <w:gridCol w:w="1849"/>
        <w:gridCol w:w="1849"/>
      </w:tblGrid>
      <w:tr w:rsidR="004206C9" w:rsidRPr="00422C42" w:rsidTr="00CA0F3A">
        <w:tc>
          <w:tcPr>
            <w:tcW w:w="2100" w:type="dxa"/>
          </w:tcPr>
          <w:p w:rsidR="004206C9" w:rsidRPr="00422C42" w:rsidRDefault="004206C9" w:rsidP="00CA0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ความพอประมาณ</w:t>
            </w:r>
          </w:p>
        </w:tc>
        <w:tc>
          <w:tcPr>
            <w:tcW w:w="1848" w:type="dxa"/>
          </w:tcPr>
          <w:p w:rsidR="004206C9" w:rsidRPr="00422C42" w:rsidRDefault="004206C9" w:rsidP="00CA0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ความมีเหตุผล</w:t>
            </w:r>
          </w:p>
        </w:tc>
        <w:tc>
          <w:tcPr>
            <w:tcW w:w="1848" w:type="dxa"/>
          </w:tcPr>
          <w:p w:rsidR="004206C9" w:rsidRPr="00422C42" w:rsidRDefault="004206C9" w:rsidP="00CA0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การมีภูมิคุ้มกันที่ดี</w:t>
            </w:r>
          </w:p>
        </w:tc>
        <w:tc>
          <w:tcPr>
            <w:tcW w:w="1849" w:type="dxa"/>
          </w:tcPr>
          <w:p w:rsidR="004206C9" w:rsidRPr="00422C42" w:rsidRDefault="004206C9" w:rsidP="00CA0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เงื่อนไขความรู้</w:t>
            </w:r>
          </w:p>
        </w:tc>
        <w:tc>
          <w:tcPr>
            <w:tcW w:w="1849" w:type="dxa"/>
          </w:tcPr>
          <w:p w:rsidR="004206C9" w:rsidRPr="00422C42" w:rsidRDefault="004206C9" w:rsidP="00CA0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เงื่อนไขคุณธรรม</w:t>
            </w:r>
          </w:p>
        </w:tc>
      </w:tr>
      <w:tr w:rsidR="004206C9" w:rsidRPr="00422C42" w:rsidTr="00CA0F3A">
        <w:tc>
          <w:tcPr>
            <w:tcW w:w="2100" w:type="dxa"/>
          </w:tcPr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1. พอประมาณเกี่ยวกับการใช้งบประมาณ</w:t>
            </w:r>
          </w:p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พอประมาณเกี่ยวกับการนำวัสดุมาใช้ </w:t>
            </w:r>
          </w:p>
        </w:tc>
        <w:tc>
          <w:tcPr>
            <w:tcW w:w="1848" w:type="dxa"/>
          </w:tcPr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1.การร่วมกิจกรรมค่ายคณิตศาสตร์ช่วยพัฒนาทักษะกระบวนการคิดและการอยู่ร่วมกัน </w:t>
            </w:r>
          </w:p>
        </w:tc>
        <w:tc>
          <w:tcPr>
            <w:tcW w:w="1848" w:type="dxa"/>
          </w:tcPr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1.จัดหาวัสดุ อุปกรณ์ที่นำมาใช้ในการจัดค่ายคณิตศาสตร์ที่ปลอดภัย</w:t>
            </w:r>
          </w:p>
        </w:tc>
        <w:tc>
          <w:tcPr>
            <w:tcW w:w="1849" w:type="dxa"/>
          </w:tcPr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1.มีความรู้เกี่ยวกับการใช้สื่อ วัสดุ อุปกรณ์ ในแต่ละกิจกรรมในค่ายคณิตศาสตร์</w:t>
            </w:r>
          </w:p>
        </w:tc>
        <w:tc>
          <w:tcPr>
            <w:tcW w:w="1849" w:type="dxa"/>
          </w:tcPr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ความรับผิดชอบ</w:t>
            </w:r>
          </w:p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ความสามัคคี </w:t>
            </w:r>
          </w:p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3. ความขยันหมั่นเพียร</w:t>
            </w:r>
          </w:p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4. ความอดทน</w:t>
            </w:r>
          </w:p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5. ความเสียสละ</w:t>
            </w:r>
          </w:p>
        </w:tc>
      </w:tr>
    </w:tbl>
    <w:p w:rsidR="00061A81" w:rsidRDefault="00061A81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Default="00061A81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Default="00061A81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Default="00061A81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B23E3" w:rsidRDefault="00FB23E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D51D6" w:rsidRDefault="005D51D6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422C42" w:rsidRDefault="004206C9" w:rsidP="004206C9">
      <w:pPr>
        <w:rPr>
          <w:rFonts w:ascii="TH SarabunPSK" w:hAnsi="TH SarabunPSK" w:cs="TH SarabunPSK"/>
          <w:sz w:val="32"/>
          <w:szCs w:val="32"/>
        </w:rPr>
        <w:sectPr w:rsidR="004206C9" w:rsidRPr="00422C42" w:rsidSect="00922F32">
          <w:footerReference w:type="default" r:id="rId7"/>
          <w:pgSz w:w="11906" w:h="16838"/>
          <w:pgMar w:top="1440" w:right="1440" w:bottom="1440" w:left="1440" w:header="708" w:footer="708" w:gutter="0"/>
          <w:pgNumType w:start="98"/>
          <w:cols w:space="708"/>
          <w:docGrid w:linePitch="360"/>
        </w:sectPr>
      </w:pPr>
      <w:bookmarkStart w:id="0" w:name="_GoBack"/>
      <w:bookmarkEnd w:id="0"/>
    </w:p>
    <w:p w:rsidR="004206C9" w:rsidRDefault="004206C9" w:rsidP="004206C9">
      <w:pPr>
        <w:rPr>
          <w:rFonts w:ascii="TH SarabunPSK" w:hAnsi="TH SarabunPSK" w:cs="TH SarabunPSK" w:hint="cs"/>
          <w:sz w:val="32"/>
          <w:szCs w:val="32"/>
        </w:rPr>
      </w:pPr>
    </w:p>
    <w:sectPr w:rsidR="004206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DB0" w:rsidRDefault="005F7DB0" w:rsidP="00922F32">
      <w:pPr>
        <w:spacing w:after="0" w:line="240" w:lineRule="auto"/>
      </w:pPr>
      <w:r>
        <w:separator/>
      </w:r>
    </w:p>
  </w:endnote>
  <w:endnote w:type="continuationSeparator" w:id="0">
    <w:p w:rsidR="005F7DB0" w:rsidRDefault="005F7DB0" w:rsidP="00922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F32" w:rsidRPr="00922F32" w:rsidRDefault="00922F32" w:rsidP="00922F32">
    <w:pPr>
      <w:pStyle w:val="a5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922F32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922F32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922F32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922F32"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 w:rsidRPr="00922F32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922F32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922F32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922F32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922F32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5D51D6" w:rsidRPr="005D51D6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104</w:t>
    </w:r>
    <w:r w:rsidRPr="00922F32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922F32" w:rsidRPr="00922F32" w:rsidRDefault="00922F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DB0" w:rsidRDefault="005F7DB0" w:rsidP="00922F32">
      <w:pPr>
        <w:spacing w:after="0" w:line="240" w:lineRule="auto"/>
      </w:pPr>
      <w:r>
        <w:separator/>
      </w:r>
    </w:p>
  </w:footnote>
  <w:footnote w:type="continuationSeparator" w:id="0">
    <w:p w:rsidR="005F7DB0" w:rsidRDefault="005F7DB0" w:rsidP="00922F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C9"/>
    <w:rsid w:val="00032283"/>
    <w:rsid w:val="00061A81"/>
    <w:rsid w:val="001C120E"/>
    <w:rsid w:val="001F4B0C"/>
    <w:rsid w:val="004206C9"/>
    <w:rsid w:val="0049041E"/>
    <w:rsid w:val="004C0827"/>
    <w:rsid w:val="00585F9A"/>
    <w:rsid w:val="005969BC"/>
    <w:rsid w:val="005D51D6"/>
    <w:rsid w:val="005F7DB0"/>
    <w:rsid w:val="007A31C3"/>
    <w:rsid w:val="00922F32"/>
    <w:rsid w:val="00944710"/>
    <w:rsid w:val="009F5A29"/>
    <w:rsid w:val="00A2002B"/>
    <w:rsid w:val="00C1580D"/>
    <w:rsid w:val="00C43562"/>
    <w:rsid w:val="00F51637"/>
    <w:rsid w:val="00FB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4206C9"/>
    <w:pPr>
      <w:ind w:left="720"/>
      <w:contextualSpacing/>
    </w:pPr>
    <w:rPr>
      <w:rFonts w:ascii="Calibri" w:eastAsia="Calibri" w:hAnsi="Calibri" w:cs="Cordia New"/>
    </w:rPr>
  </w:style>
  <w:style w:type="paragraph" w:styleId="a3">
    <w:name w:val="header"/>
    <w:basedOn w:val="a"/>
    <w:link w:val="a4"/>
    <w:uiPriority w:val="99"/>
    <w:unhideWhenUsed/>
    <w:rsid w:val="00922F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22F32"/>
  </w:style>
  <w:style w:type="paragraph" w:styleId="a5">
    <w:name w:val="footer"/>
    <w:basedOn w:val="a"/>
    <w:link w:val="a6"/>
    <w:uiPriority w:val="99"/>
    <w:unhideWhenUsed/>
    <w:rsid w:val="00922F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22F32"/>
  </w:style>
  <w:style w:type="paragraph" w:styleId="a7">
    <w:name w:val="Balloon Text"/>
    <w:basedOn w:val="a"/>
    <w:link w:val="a8"/>
    <w:uiPriority w:val="99"/>
    <w:semiHidden/>
    <w:unhideWhenUsed/>
    <w:rsid w:val="005D51D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D51D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4206C9"/>
    <w:pPr>
      <w:ind w:left="720"/>
      <w:contextualSpacing/>
    </w:pPr>
    <w:rPr>
      <w:rFonts w:ascii="Calibri" w:eastAsia="Calibri" w:hAnsi="Calibri" w:cs="Cordia New"/>
    </w:rPr>
  </w:style>
  <w:style w:type="paragraph" w:styleId="a3">
    <w:name w:val="header"/>
    <w:basedOn w:val="a"/>
    <w:link w:val="a4"/>
    <w:uiPriority w:val="99"/>
    <w:unhideWhenUsed/>
    <w:rsid w:val="00922F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22F32"/>
  </w:style>
  <w:style w:type="paragraph" w:styleId="a5">
    <w:name w:val="footer"/>
    <w:basedOn w:val="a"/>
    <w:link w:val="a6"/>
    <w:uiPriority w:val="99"/>
    <w:unhideWhenUsed/>
    <w:rsid w:val="00922F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22F32"/>
  </w:style>
  <w:style w:type="paragraph" w:styleId="a7">
    <w:name w:val="Balloon Text"/>
    <w:basedOn w:val="a"/>
    <w:link w:val="a8"/>
    <w:uiPriority w:val="99"/>
    <w:semiHidden/>
    <w:unhideWhenUsed/>
    <w:rsid w:val="005D51D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D51D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16</cp:revision>
  <cp:lastPrinted>2017-11-26T11:33:00Z</cp:lastPrinted>
  <dcterms:created xsi:type="dcterms:W3CDTF">2017-10-11T07:56:00Z</dcterms:created>
  <dcterms:modified xsi:type="dcterms:W3CDTF">2017-11-26T11:34:00Z</dcterms:modified>
</cp:coreProperties>
</file>